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42BD0" w14:textId="5CDE470E" w:rsidR="00C3761B" w:rsidRPr="00345FD5" w:rsidRDefault="0084066B" w:rsidP="00345FD5">
      <w:pPr>
        <w:pStyle w:val="1"/>
        <w:spacing w:beforeLines="50" w:before="156" w:afterLines="50" w:after="156" w:line="400" w:lineRule="exact"/>
        <w:jc w:val="center"/>
        <w:rPr>
          <w:rFonts w:ascii="Times New Roman" w:eastAsiaTheme="minorEastAsia" w:hAnsi="Times New Roman"/>
        </w:rPr>
      </w:pPr>
      <w:bookmarkStart w:id="0" w:name="_Toc495482689"/>
      <w:bookmarkStart w:id="1" w:name="_Toc498442163"/>
      <w:r>
        <w:rPr>
          <w:rFonts w:ascii="Times New Roman" w:eastAsiaTheme="minorEastAsia" w:hAnsi="Times New Roman"/>
        </w:rPr>
        <w:t>NOIP</w:t>
      </w:r>
      <w:r w:rsidR="00ED4FC0" w:rsidRPr="00345FD5">
        <w:rPr>
          <w:rFonts w:ascii="Times New Roman" w:eastAsiaTheme="minorEastAsia" w:hAnsi="Times New Roman"/>
        </w:rPr>
        <w:t>申诉流程</w:t>
      </w:r>
      <w:bookmarkStart w:id="2" w:name="_Toc495482690"/>
      <w:bookmarkEnd w:id="0"/>
      <w:bookmarkEnd w:id="1"/>
    </w:p>
    <w:p w14:paraId="78319E8E" w14:textId="67149EE6" w:rsidR="00345FD5" w:rsidRPr="00345FD5" w:rsidRDefault="00BD1BE4" w:rsidP="00345FD5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bookmarkStart w:id="3" w:name="_Toc498442164"/>
      <w:r w:rsidRPr="00345FD5">
        <w:rPr>
          <w:rFonts w:ascii="Times New Roman" w:eastAsiaTheme="minorEastAsia" w:hAnsi="Times New Roman"/>
          <w:bCs w:val="0"/>
          <w:sz w:val="28"/>
          <w:szCs w:val="28"/>
        </w:rPr>
        <w:t>一、</w:t>
      </w:r>
      <w:r w:rsidR="0084066B">
        <w:rPr>
          <w:rFonts w:ascii="Times New Roman" w:eastAsiaTheme="minorEastAsia" w:hAnsi="Times New Roman"/>
          <w:bCs w:val="0"/>
          <w:sz w:val="28"/>
          <w:szCs w:val="28"/>
        </w:rPr>
        <w:t>选手</w:t>
      </w:r>
      <w:r w:rsidR="00C3761B" w:rsidRPr="00345FD5">
        <w:rPr>
          <w:rFonts w:ascii="Times New Roman" w:eastAsiaTheme="minorEastAsia" w:hAnsi="Times New Roman"/>
          <w:bCs w:val="0"/>
          <w:sz w:val="28"/>
          <w:szCs w:val="28"/>
        </w:rPr>
        <w:t>提交申诉</w:t>
      </w:r>
      <w:bookmarkEnd w:id="2"/>
      <w:bookmarkEnd w:id="3"/>
    </w:p>
    <w:p w14:paraId="229C9F2E" w14:textId="77777777" w:rsidR="004768A0" w:rsidRPr="00684BB9" w:rsidRDefault="00345FD5" w:rsidP="00A44D03">
      <w:pPr>
        <w:pStyle w:val="a5"/>
        <w:numPr>
          <w:ilvl w:val="0"/>
          <w:numId w:val="5"/>
        </w:numPr>
        <w:spacing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登录报名系统。</w:t>
      </w:r>
    </w:p>
    <w:p w14:paraId="6D936945" w14:textId="35259944" w:rsidR="00345FD5" w:rsidRPr="00684BB9" w:rsidRDefault="00345FD5" w:rsidP="00A44D03">
      <w:pPr>
        <w:pStyle w:val="a5"/>
        <w:numPr>
          <w:ilvl w:val="0"/>
          <w:numId w:val="5"/>
        </w:numPr>
        <w:spacing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进入</w:t>
      </w:r>
      <w:r w:rsidR="00677012"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684BB9">
        <w:rPr>
          <w:rFonts w:ascii="Times New Roman" w:eastAsiaTheme="minorEastAsia" w:hAnsi="Times New Roman"/>
          <w:sz w:val="24"/>
          <w:szCs w:val="24"/>
        </w:rPr>
        <w:t>，点击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="00677012"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684BB9">
        <w:rPr>
          <w:rFonts w:ascii="Times New Roman" w:eastAsiaTheme="minorEastAsia" w:hAnsi="Times New Roman"/>
          <w:sz w:val="24"/>
          <w:szCs w:val="24"/>
        </w:rPr>
        <w:t>申诉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</w:p>
    <w:p w14:paraId="4B3A79CC" w14:textId="77777777" w:rsidR="004768A0" w:rsidRDefault="00ED4FC0" w:rsidP="00A44D03">
      <w:pPr>
        <w:pStyle w:val="a5"/>
        <w:numPr>
          <w:ilvl w:val="0"/>
          <w:numId w:val="5"/>
        </w:numPr>
        <w:spacing w:line="400" w:lineRule="exact"/>
        <w:ind w:firstLineChars="0"/>
        <w:outlineLvl w:val="2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Pr="00684BB9">
        <w:rPr>
          <w:rFonts w:ascii="Times New Roman" w:eastAsiaTheme="minorEastAsia" w:hAnsi="Times New Roman"/>
          <w:sz w:val="24"/>
          <w:szCs w:val="24"/>
        </w:rPr>
        <w:t>添加申诉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</w:p>
    <w:p w14:paraId="1D5F5929" w14:textId="30D4934B" w:rsidR="00EF3F02" w:rsidRPr="00EF3F02" w:rsidRDefault="00677012" w:rsidP="00EF3F02">
      <w:pPr>
        <w:spacing w:beforeLines="50" w:before="156" w:afterLines="50" w:after="156"/>
        <w:jc w:val="center"/>
        <w:outlineLvl w:val="2"/>
        <w:rPr>
          <w:rFonts w:ascii="Times New Roman" w:eastAsiaTheme="minorEastAsia" w:hAnsi="Times New Roman" w:hint="eastAsia"/>
          <w:sz w:val="24"/>
          <w:szCs w:val="24"/>
        </w:rPr>
      </w:pPr>
      <w:r w:rsidRPr="00677012">
        <w:rPr>
          <w:rFonts w:ascii="Times New Roman" w:eastAsiaTheme="minorEastAsia" w:hAnsi="Times New Roman"/>
          <w:noProof/>
          <w:sz w:val="24"/>
          <w:szCs w:val="24"/>
        </w:rPr>
        <w:drawing>
          <wp:inline distT="0" distB="0" distL="0" distR="0" wp14:anchorId="71EA9FB0" wp14:editId="59B30FF6">
            <wp:extent cx="5274310" cy="743585"/>
            <wp:effectExtent l="0" t="0" r="2540" b="0"/>
            <wp:docPr id="14371682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D0E0A" w14:textId="3A737039" w:rsidR="004768A0" w:rsidRPr="00677012" w:rsidRDefault="00ED4FC0" w:rsidP="00A44D03">
      <w:pPr>
        <w:pStyle w:val="a5"/>
        <w:numPr>
          <w:ilvl w:val="0"/>
          <w:numId w:val="5"/>
        </w:numPr>
        <w:spacing w:line="400" w:lineRule="exact"/>
        <w:ind w:firstLineChars="0"/>
        <w:outlineLvl w:val="2"/>
        <w:rPr>
          <w:rFonts w:ascii="Times New Roman" w:eastAsiaTheme="minorEastAsia" w:hAnsi="Times New Roman" w:hint="eastAsia"/>
          <w:sz w:val="24"/>
          <w:szCs w:val="24"/>
        </w:rPr>
      </w:pPr>
      <w:r w:rsidRPr="00684BB9">
        <w:rPr>
          <w:rFonts w:ascii="Times New Roman" w:eastAsiaTheme="minorEastAsia" w:hAnsi="Times New Roman"/>
          <w:sz w:val="24"/>
          <w:szCs w:val="24"/>
        </w:rPr>
        <w:t>选择申诉题目，填写题目得分、申诉要求和申诉理由，点击</w:t>
      </w:r>
      <w:r w:rsidRPr="00684BB9">
        <w:rPr>
          <w:rFonts w:ascii="Times New Roman" w:eastAsiaTheme="minorEastAsia" w:hAnsi="Times New Roman"/>
          <w:sz w:val="24"/>
          <w:szCs w:val="24"/>
        </w:rPr>
        <w:t>“</w:t>
      </w:r>
      <w:r w:rsidRPr="00684BB9">
        <w:rPr>
          <w:rFonts w:ascii="Times New Roman" w:eastAsiaTheme="minorEastAsia" w:hAnsi="Times New Roman"/>
          <w:sz w:val="24"/>
          <w:szCs w:val="24"/>
        </w:rPr>
        <w:t>确认</w:t>
      </w:r>
      <w:r w:rsidRPr="00684BB9">
        <w:rPr>
          <w:rFonts w:ascii="Times New Roman" w:eastAsiaTheme="minorEastAsia" w:hAnsi="Times New Roman"/>
          <w:sz w:val="24"/>
          <w:szCs w:val="24"/>
        </w:rPr>
        <w:t>”</w:t>
      </w:r>
      <w:r w:rsidRPr="00684BB9">
        <w:rPr>
          <w:rFonts w:ascii="Times New Roman" w:eastAsiaTheme="minorEastAsia" w:hAnsi="Times New Roman"/>
          <w:sz w:val="24"/>
          <w:szCs w:val="24"/>
        </w:rPr>
        <w:t>。</w:t>
      </w:r>
      <w:r w:rsidR="00D06AF4" w:rsidRPr="00D06AF4">
        <w:rPr>
          <w:rFonts w:ascii="Times New Roman" w:eastAsiaTheme="minorEastAsia" w:hAnsi="Times New Roman"/>
          <w:sz w:val="24"/>
          <w:szCs w:val="24"/>
        </w:rPr>
        <w:t xml:space="preserve"> 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此时</w:t>
      </w:r>
      <w:proofErr w:type="gramStart"/>
      <w:r w:rsidR="00D06AF4" w:rsidRPr="00684BB9">
        <w:rPr>
          <w:rFonts w:ascii="Times New Roman" w:eastAsiaTheme="minorEastAsia" w:hAnsi="Times New Roman"/>
          <w:sz w:val="24"/>
          <w:szCs w:val="24"/>
        </w:rPr>
        <w:t>申诉</w:t>
      </w:r>
      <w:r w:rsidR="00A44D03">
        <w:rPr>
          <w:rFonts w:ascii="Times New Roman" w:eastAsiaTheme="minorEastAsia" w:hAnsi="Times New Roman" w:hint="eastAsia"/>
          <w:sz w:val="24"/>
          <w:szCs w:val="24"/>
        </w:rPr>
        <w:t>仅</w:t>
      </w:r>
      <w:proofErr w:type="gramEnd"/>
      <w:r w:rsidR="00A44D03">
        <w:rPr>
          <w:rFonts w:ascii="Times New Roman" w:eastAsiaTheme="minorEastAsia" w:hAnsi="Times New Roman" w:hint="eastAsia"/>
          <w:sz w:val="24"/>
          <w:szCs w:val="24"/>
        </w:rPr>
        <w:t>保存在系统内，</w:t>
      </w:r>
      <w:r w:rsidR="00677012">
        <w:rPr>
          <w:rFonts w:ascii="Times New Roman" w:eastAsiaTheme="minorEastAsia" w:hAnsi="Times New Roman" w:hint="eastAsia"/>
          <w:sz w:val="24"/>
          <w:szCs w:val="24"/>
        </w:rPr>
        <w:t>处理状态为“未申诉”</w:t>
      </w:r>
      <w:r w:rsidR="00D06AF4" w:rsidRPr="00684BB9">
        <w:rPr>
          <w:rFonts w:ascii="Times New Roman" w:eastAsiaTheme="minorEastAsia" w:hAnsi="Times New Roman"/>
          <w:sz w:val="24"/>
          <w:szCs w:val="24"/>
        </w:rPr>
        <w:t>。</w:t>
      </w:r>
    </w:p>
    <w:p w14:paraId="62106355" w14:textId="77777777" w:rsidR="00EF3F02" w:rsidRPr="00684BB9" w:rsidRDefault="00EF3F02" w:rsidP="00A44D03">
      <w:pPr>
        <w:spacing w:beforeLines="50" w:before="156" w:afterLines="50" w:after="156"/>
        <w:jc w:val="center"/>
        <w:rPr>
          <w:rFonts w:ascii="Times New Roman" w:eastAsiaTheme="minorEastAsia" w:hAnsi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5A23A70" wp14:editId="559B8B59">
            <wp:extent cx="3778250" cy="2236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85961" cy="224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11A1A" w14:textId="48E69043" w:rsidR="00684BB9" w:rsidRDefault="00677012" w:rsidP="0084066B">
      <w:pPr>
        <w:pStyle w:val="11"/>
        <w:spacing w:beforeLines="50" w:before="156" w:afterLines="50" w:after="156" w:line="400" w:lineRule="exact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5</w:t>
      </w:r>
      <w:r>
        <w:rPr>
          <w:rFonts w:ascii="Times New Roman" w:eastAsiaTheme="minorEastAsia" w:hAnsi="Times New Roman"/>
          <w:sz w:val="24"/>
          <w:szCs w:val="24"/>
        </w:rPr>
        <w:t>.</w:t>
      </w:r>
      <w:r>
        <w:rPr>
          <w:rFonts w:ascii="Times New Roman" w:eastAsiaTheme="minorEastAsia" w:hAnsi="Times New Roman" w:hint="eastAsia"/>
          <w:sz w:val="24"/>
          <w:szCs w:val="24"/>
        </w:rPr>
        <w:t>点击“待提交申诉”，选择需要提交的申诉并点击“提交”</w:t>
      </w:r>
      <w:r w:rsidR="00A44D03">
        <w:rPr>
          <w:rFonts w:ascii="Times New Roman" w:eastAsiaTheme="minorEastAsia" w:hAnsi="Times New Roman" w:hint="eastAsia"/>
          <w:sz w:val="24"/>
          <w:szCs w:val="24"/>
        </w:rPr>
        <w:t>，申诉将提交至</w:t>
      </w:r>
      <w:r w:rsidR="00A44D03">
        <w:rPr>
          <w:rFonts w:ascii="Times New Roman" w:eastAsiaTheme="minorEastAsia" w:hAnsi="Times New Roman" w:hint="eastAsia"/>
          <w:sz w:val="24"/>
          <w:szCs w:val="24"/>
        </w:rPr>
        <w:t>C</w:t>
      </w:r>
      <w:r w:rsidR="00A44D03">
        <w:rPr>
          <w:rFonts w:ascii="Times New Roman" w:eastAsiaTheme="minorEastAsia" w:hAnsi="Times New Roman"/>
          <w:sz w:val="24"/>
          <w:szCs w:val="24"/>
        </w:rPr>
        <w:t>CF</w:t>
      </w:r>
      <w:r w:rsidR="00A44D03">
        <w:rPr>
          <w:rFonts w:ascii="Times New Roman" w:eastAsiaTheme="minorEastAsia" w:hAnsi="Times New Roman" w:hint="eastAsia"/>
          <w:sz w:val="24"/>
          <w:szCs w:val="24"/>
        </w:rPr>
        <w:t>进行审核。</w:t>
      </w:r>
    </w:p>
    <w:p w14:paraId="280866E3" w14:textId="229AABC3" w:rsidR="00677012" w:rsidRPr="00677012" w:rsidRDefault="00677012" w:rsidP="00A44D03">
      <w:pPr>
        <w:spacing w:beforeLines="50" w:before="156" w:afterLines="50" w:after="156"/>
        <w:jc w:val="center"/>
        <w:rPr>
          <w:rFonts w:hint="eastAsia"/>
          <w:noProof/>
        </w:rPr>
      </w:pPr>
      <w:r w:rsidRPr="00677012">
        <w:rPr>
          <w:noProof/>
        </w:rPr>
        <w:drawing>
          <wp:inline distT="0" distB="0" distL="0" distR="0" wp14:anchorId="7A7785BF" wp14:editId="3E502158">
            <wp:extent cx="3962400" cy="1034727"/>
            <wp:effectExtent l="0" t="0" r="0" b="0"/>
            <wp:docPr id="39071120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5475" cy="104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8F62C" w14:textId="6004C28B" w:rsidR="00677012" w:rsidRDefault="00677012" w:rsidP="0084066B">
      <w:pPr>
        <w:pStyle w:val="11"/>
        <w:spacing w:beforeLines="50" w:before="156" w:afterLines="50" w:after="156" w:line="400" w:lineRule="exact"/>
        <w:ind w:firstLineChars="0" w:firstLine="0"/>
        <w:rPr>
          <w:rFonts w:ascii="Times New Roman" w:eastAsiaTheme="minorEastAsia" w:hAnsi="Times New Roman"/>
          <w:sz w:val="24"/>
          <w:szCs w:val="24"/>
        </w:rPr>
      </w:pPr>
      <w:r w:rsidRPr="00684BB9">
        <w:rPr>
          <w:rFonts w:ascii="Times New Roman" w:eastAsiaTheme="minorEastAsia" w:hAnsi="Times New Roman"/>
          <w:b/>
          <w:bCs/>
          <w:sz w:val="24"/>
          <w:szCs w:val="24"/>
          <w:highlight w:val="yellow"/>
        </w:rPr>
        <w:t>注意：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关于申诉，</w:t>
      </w:r>
      <w:r>
        <w:rPr>
          <w:rFonts w:ascii="Times New Roman" w:eastAsiaTheme="minorEastAsia" w:hAnsi="Times New Roman" w:hint="eastAsia"/>
          <w:b/>
          <w:sz w:val="24"/>
          <w:szCs w:val="24"/>
          <w:highlight w:val="yellow"/>
        </w:rPr>
        <w:t>选手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有且只有一次机会提交至</w:t>
      </w:r>
      <w:r w:rsidRPr="00684BB9">
        <w:rPr>
          <w:rFonts w:ascii="Times New Roman" w:eastAsiaTheme="minorEastAsia" w:hAnsi="Times New Roman"/>
          <w:b/>
          <w:sz w:val="24"/>
          <w:szCs w:val="24"/>
          <w:highlight w:val="yellow"/>
        </w:rPr>
        <w:t>CCF</w:t>
      </w:r>
      <w:r>
        <w:rPr>
          <w:rFonts w:ascii="Times New Roman" w:eastAsiaTheme="minorEastAsia" w:hAnsi="Times New Roman" w:hint="eastAsia"/>
          <w:b/>
          <w:sz w:val="24"/>
          <w:szCs w:val="24"/>
          <w:highlight w:val="yellow"/>
        </w:rPr>
        <w:t>。</w:t>
      </w:r>
      <w:r>
        <w:rPr>
          <w:rFonts w:ascii="Times New Roman" w:eastAsiaTheme="minorEastAsia" w:hAnsi="Times New Roman" w:hint="eastAsia"/>
          <w:b/>
          <w:sz w:val="24"/>
          <w:szCs w:val="24"/>
          <w:highlight w:val="yellow"/>
        </w:rPr>
        <w:t>提交</w:t>
      </w:r>
      <w:proofErr w:type="gramStart"/>
      <w:r>
        <w:rPr>
          <w:rFonts w:ascii="Times New Roman" w:eastAsiaTheme="minorEastAsia" w:hAnsi="Times New Roman" w:hint="eastAsia"/>
          <w:b/>
          <w:sz w:val="24"/>
          <w:szCs w:val="24"/>
          <w:highlight w:val="yellow"/>
        </w:rPr>
        <w:t>前选手</w:t>
      </w:r>
      <w:proofErr w:type="gramEnd"/>
      <w:r>
        <w:rPr>
          <w:rFonts w:ascii="Times New Roman" w:eastAsiaTheme="minorEastAsia" w:hAnsi="Times New Roman" w:hint="eastAsia"/>
          <w:b/>
          <w:sz w:val="24"/>
          <w:szCs w:val="24"/>
          <w:highlight w:val="yellow"/>
        </w:rPr>
        <w:t>可在“活动申诉”页面下对已</w:t>
      </w:r>
      <w:r w:rsidR="00A44D03">
        <w:rPr>
          <w:rFonts w:ascii="Times New Roman" w:eastAsiaTheme="minorEastAsia" w:hAnsi="Times New Roman" w:hint="eastAsia"/>
          <w:b/>
          <w:sz w:val="24"/>
          <w:szCs w:val="24"/>
          <w:highlight w:val="yellow"/>
        </w:rPr>
        <w:t>保存的申诉进行编辑；提交后不能再对申诉进行修改。</w:t>
      </w:r>
    </w:p>
    <w:p w14:paraId="67A0D640" w14:textId="77777777" w:rsidR="0086467F" w:rsidRPr="00FC5273" w:rsidRDefault="0086467F" w:rsidP="0086467F">
      <w:pPr>
        <w:pStyle w:val="1"/>
        <w:spacing w:beforeLines="50" w:before="156" w:afterLines="50" w:after="156" w:line="400" w:lineRule="exact"/>
        <w:rPr>
          <w:rFonts w:ascii="Times New Roman" w:eastAsiaTheme="minorEastAsia" w:hAnsi="Times New Roman"/>
          <w:bCs w:val="0"/>
          <w:sz w:val="28"/>
          <w:szCs w:val="28"/>
        </w:rPr>
      </w:pPr>
      <w:r>
        <w:rPr>
          <w:rFonts w:ascii="Times New Roman" w:eastAsiaTheme="minorEastAsia" w:hAnsi="Times New Roman" w:hint="eastAsia"/>
          <w:bCs w:val="0"/>
          <w:sz w:val="28"/>
          <w:szCs w:val="28"/>
        </w:rPr>
        <w:t>二</w:t>
      </w:r>
      <w:r w:rsidRPr="00FC5273">
        <w:rPr>
          <w:rFonts w:ascii="Times New Roman" w:eastAsiaTheme="minorEastAsia" w:hAnsi="Times New Roman" w:hint="eastAsia"/>
          <w:bCs w:val="0"/>
          <w:sz w:val="28"/>
          <w:szCs w:val="28"/>
        </w:rPr>
        <w:t>、查看申诉结果</w:t>
      </w:r>
    </w:p>
    <w:p w14:paraId="2F9E5147" w14:textId="046232C6" w:rsidR="0086467F" w:rsidRPr="0086467F" w:rsidRDefault="0086467F" w:rsidP="0086467F">
      <w:pPr>
        <w:pStyle w:val="11"/>
        <w:spacing w:beforeLines="50" w:before="156" w:afterLines="50" w:after="156" w:line="400" w:lineRule="exact"/>
        <w:ind w:firstLine="48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 w:hint="eastAsia"/>
          <w:sz w:val="24"/>
          <w:szCs w:val="24"/>
        </w:rPr>
        <w:t>申诉结果发布后，选手可</w:t>
      </w:r>
      <w:r w:rsidRPr="00345FD5">
        <w:rPr>
          <w:rFonts w:ascii="Times New Roman" w:eastAsiaTheme="minorEastAsia" w:hAnsi="Times New Roman"/>
          <w:sz w:val="24"/>
          <w:szCs w:val="24"/>
        </w:rPr>
        <w:t>进入</w:t>
      </w:r>
      <w:r w:rsidR="00A44D03"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345FD5">
        <w:rPr>
          <w:rFonts w:ascii="Times New Roman" w:eastAsiaTheme="minorEastAsia" w:hAnsi="Times New Roman"/>
          <w:sz w:val="24"/>
          <w:szCs w:val="24"/>
        </w:rPr>
        <w:t>，点击</w:t>
      </w:r>
      <w:r w:rsidRPr="00345FD5">
        <w:rPr>
          <w:rFonts w:ascii="Times New Roman" w:eastAsiaTheme="minorEastAsia" w:hAnsi="Times New Roman"/>
          <w:sz w:val="24"/>
          <w:szCs w:val="24"/>
        </w:rPr>
        <w:t>“</w:t>
      </w:r>
      <w:r w:rsidR="00A44D03">
        <w:rPr>
          <w:rFonts w:ascii="Times New Roman" w:eastAsiaTheme="minorEastAsia" w:hAnsi="Times New Roman" w:hint="eastAsia"/>
          <w:sz w:val="24"/>
          <w:szCs w:val="24"/>
        </w:rPr>
        <w:t>活动</w:t>
      </w:r>
      <w:r w:rsidRPr="00345FD5">
        <w:rPr>
          <w:rFonts w:ascii="Times New Roman" w:eastAsiaTheme="minorEastAsia" w:hAnsi="Times New Roman"/>
          <w:sz w:val="24"/>
          <w:szCs w:val="24"/>
        </w:rPr>
        <w:t>申诉</w:t>
      </w:r>
      <w:r w:rsidRPr="00345FD5">
        <w:rPr>
          <w:rFonts w:ascii="Times New Roman" w:eastAsiaTheme="minorEastAsia" w:hAnsi="Times New Roman"/>
          <w:sz w:val="24"/>
          <w:szCs w:val="24"/>
        </w:rPr>
        <w:t>”</w:t>
      </w:r>
      <w:r w:rsidRPr="00345FD5">
        <w:rPr>
          <w:rFonts w:ascii="Times New Roman" w:eastAsiaTheme="minorEastAsia" w:hAnsi="Times New Roman"/>
          <w:sz w:val="24"/>
          <w:szCs w:val="24"/>
        </w:rPr>
        <w:t>后</w:t>
      </w:r>
      <w:r>
        <w:rPr>
          <w:rFonts w:ascii="Times New Roman" w:eastAsiaTheme="minorEastAsia" w:hAnsi="Times New Roman" w:hint="eastAsia"/>
          <w:sz w:val="24"/>
          <w:szCs w:val="24"/>
        </w:rPr>
        <w:t>查看申诉结果。</w:t>
      </w:r>
    </w:p>
    <w:sectPr w:rsidR="0086467F" w:rsidRPr="0086467F" w:rsidSect="00AC0F5D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CCE1B" w14:textId="77777777" w:rsidR="00F30ED6" w:rsidRDefault="00F30ED6" w:rsidP="00AC0F5D">
      <w:r>
        <w:separator/>
      </w:r>
    </w:p>
  </w:endnote>
  <w:endnote w:type="continuationSeparator" w:id="0">
    <w:p w14:paraId="49C5E025" w14:textId="77777777" w:rsidR="00F30ED6" w:rsidRDefault="00F30ED6" w:rsidP="00AC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023862"/>
      <w:docPartObj>
        <w:docPartGallery w:val="Page Numbers (Bottom of Page)"/>
        <w:docPartUnique/>
      </w:docPartObj>
    </w:sdtPr>
    <w:sdtContent>
      <w:p w14:paraId="2179169A" w14:textId="77777777" w:rsidR="00AC0F5D" w:rsidRDefault="00A4047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E3" w:rsidRPr="00AD71E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3D64E4BE" w14:textId="77777777" w:rsidR="00AC0F5D" w:rsidRDefault="00AC0F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BEE06" w14:textId="77777777" w:rsidR="00F30ED6" w:rsidRDefault="00F30ED6" w:rsidP="00AC0F5D">
      <w:r>
        <w:separator/>
      </w:r>
    </w:p>
  </w:footnote>
  <w:footnote w:type="continuationSeparator" w:id="0">
    <w:p w14:paraId="3955B32B" w14:textId="77777777" w:rsidR="00F30ED6" w:rsidRDefault="00F30ED6" w:rsidP="00AC0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C7B"/>
    <w:multiLevelType w:val="hybridMultilevel"/>
    <w:tmpl w:val="D76E3D9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48018D"/>
    <w:multiLevelType w:val="hybridMultilevel"/>
    <w:tmpl w:val="017C6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4E5413"/>
    <w:multiLevelType w:val="hybridMultilevel"/>
    <w:tmpl w:val="B044A6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BAF76DF"/>
    <w:multiLevelType w:val="hybridMultilevel"/>
    <w:tmpl w:val="699CF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C1751F"/>
    <w:multiLevelType w:val="hybridMultilevel"/>
    <w:tmpl w:val="200A9FB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080C2E"/>
    <w:multiLevelType w:val="hybridMultilevel"/>
    <w:tmpl w:val="3EDC0D5A"/>
    <w:lvl w:ilvl="0" w:tplc="04BCF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D2C59A1"/>
    <w:multiLevelType w:val="hybridMultilevel"/>
    <w:tmpl w:val="4926A90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E4D37FE"/>
    <w:multiLevelType w:val="hybridMultilevel"/>
    <w:tmpl w:val="660C37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E1462E"/>
    <w:multiLevelType w:val="hybridMultilevel"/>
    <w:tmpl w:val="699CF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3B51199"/>
    <w:multiLevelType w:val="hybridMultilevel"/>
    <w:tmpl w:val="BE1CCE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476E7B"/>
    <w:multiLevelType w:val="hybridMultilevel"/>
    <w:tmpl w:val="660C37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82B68B0"/>
    <w:multiLevelType w:val="hybridMultilevel"/>
    <w:tmpl w:val="363289A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65A0BDD"/>
    <w:multiLevelType w:val="hybridMultilevel"/>
    <w:tmpl w:val="697C580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9403BF3"/>
    <w:multiLevelType w:val="hybridMultilevel"/>
    <w:tmpl w:val="24D2D8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9F54D0D"/>
    <w:multiLevelType w:val="hybridMultilevel"/>
    <w:tmpl w:val="5B2295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0945EBF"/>
    <w:multiLevelType w:val="hybridMultilevel"/>
    <w:tmpl w:val="3D6CC58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2D84A91"/>
    <w:multiLevelType w:val="hybridMultilevel"/>
    <w:tmpl w:val="984AC6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0246DC9"/>
    <w:multiLevelType w:val="hybridMultilevel"/>
    <w:tmpl w:val="017C6E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4DB484D"/>
    <w:multiLevelType w:val="hybridMultilevel"/>
    <w:tmpl w:val="0A967E0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04557880">
    <w:abstractNumId w:val="14"/>
  </w:num>
  <w:num w:numId="2" w16cid:durableId="1082527899">
    <w:abstractNumId w:val="12"/>
  </w:num>
  <w:num w:numId="3" w16cid:durableId="1517042492">
    <w:abstractNumId w:val="1"/>
  </w:num>
  <w:num w:numId="4" w16cid:durableId="2092923063">
    <w:abstractNumId w:val="6"/>
  </w:num>
  <w:num w:numId="5" w16cid:durableId="912619135">
    <w:abstractNumId w:val="2"/>
  </w:num>
  <w:num w:numId="6" w16cid:durableId="33043130">
    <w:abstractNumId w:val="0"/>
  </w:num>
  <w:num w:numId="7" w16cid:durableId="2039311955">
    <w:abstractNumId w:val="5"/>
  </w:num>
  <w:num w:numId="8" w16cid:durableId="808280474">
    <w:abstractNumId w:val="11"/>
  </w:num>
  <w:num w:numId="9" w16cid:durableId="401760489">
    <w:abstractNumId w:val="16"/>
  </w:num>
  <w:num w:numId="10" w16cid:durableId="1860388521">
    <w:abstractNumId w:val="4"/>
  </w:num>
  <w:num w:numId="11" w16cid:durableId="369260747">
    <w:abstractNumId w:val="3"/>
  </w:num>
  <w:num w:numId="12" w16cid:durableId="1036154061">
    <w:abstractNumId w:val="10"/>
  </w:num>
  <w:num w:numId="13" w16cid:durableId="1298797773">
    <w:abstractNumId w:val="9"/>
  </w:num>
  <w:num w:numId="14" w16cid:durableId="1434589654">
    <w:abstractNumId w:val="13"/>
  </w:num>
  <w:num w:numId="15" w16cid:durableId="1030911583">
    <w:abstractNumId w:val="7"/>
  </w:num>
  <w:num w:numId="16" w16cid:durableId="598219158">
    <w:abstractNumId w:val="15"/>
  </w:num>
  <w:num w:numId="17" w16cid:durableId="183517557">
    <w:abstractNumId w:val="8"/>
  </w:num>
  <w:num w:numId="18" w16cid:durableId="1927037740">
    <w:abstractNumId w:val="18"/>
  </w:num>
  <w:num w:numId="19" w16cid:durableId="1948492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C0"/>
    <w:rsid w:val="0005182A"/>
    <w:rsid w:val="000612EB"/>
    <w:rsid w:val="00072D4B"/>
    <w:rsid w:val="000B236D"/>
    <w:rsid w:val="000C7B5C"/>
    <w:rsid w:val="00113892"/>
    <w:rsid w:val="0017248C"/>
    <w:rsid w:val="0017559E"/>
    <w:rsid w:val="00192BEF"/>
    <w:rsid w:val="001D6E04"/>
    <w:rsid w:val="00241E12"/>
    <w:rsid w:val="00272705"/>
    <w:rsid w:val="002D0E7B"/>
    <w:rsid w:val="00333334"/>
    <w:rsid w:val="00345FD5"/>
    <w:rsid w:val="004768A0"/>
    <w:rsid w:val="004A1CD4"/>
    <w:rsid w:val="00520AC0"/>
    <w:rsid w:val="005F64C4"/>
    <w:rsid w:val="00614D99"/>
    <w:rsid w:val="00646E4E"/>
    <w:rsid w:val="00665BD7"/>
    <w:rsid w:val="00677012"/>
    <w:rsid w:val="00684BB9"/>
    <w:rsid w:val="007F30B8"/>
    <w:rsid w:val="00823019"/>
    <w:rsid w:val="008357C3"/>
    <w:rsid w:val="0084066B"/>
    <w:rsid w:val="0086467F"/>
    <w:rsid w:val="00A23785"/>
    <w:rsid w:val="00A40477"/>
    <w:rsid w:val="00A44D03"/>
    <w:rsid w:val="00AC0F5D"/>
    <w:rsid w:val="00AD71E3"/>
    <w:rsid w:val="00B32967"/>
    <w:rsid w:val="00BD1BE4"/>
    <w:rsid w:val="00C3761B"/>
    <w:rsid w:val="00C80805"/>
    <w:rsid w:val="00D06AF4"/>
    <w:rsid w:val="00DE31B1"/>
    <w:rsid w:val="00ED13FC"/>
    <w:rsid w:val="00ED4FC0"/>
    <w:rsid w:val="00EF3F02"/>
    <w:rsid w:val="00F30ED6"/>
    <w:rsid w:val="00F6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7981D"/>
  <w15:docId w15:val="{EEF1850B-261C-4D3A-99C3-0ED01280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FC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D4FC0"/>
    <w:pPr>
      <w:keepNext/>
      <w:keepLines/>
      <w:spacing w:before="340" w:after="330" w:line="578" w:lineRule="auto"/>
      <w:outlineLvl w:val="0"/>
    </w:pPr>
    <w:rPr>
      <w:rFonts w:eastAsia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ED4FC0"/>
    <w:pPr>
      <w:keepNext/>
      <w:keepLines/>
      <w:adjustRightInd w:val="0"/>
      <w:snapToGrid w:val="0"/>
      <w:spacing w:beforeLines="100" w:afterLines="100" w:line="360" w:lineRule="auto"/>
      <w:jc w:val="left"/>
      <w:outlineLvl w:val="1"/>
    </w:pPr>
    <w:rPr>
      <w:rFonts w:ascii="Cambria" w:eastAsia="Times New Roman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FC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D4FC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ED4FC0"/>
    <w:rPr>
      <w:rFonts w:ascii="Calibri" w:eastAsia="Times New Roman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ED4FC0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rsid w:val="00ED4FC0"/>
    <w:pPr>
      <w:ind w:firstLineChars="200" w:firstLine="420"/>
    </w:pPr>
  </w:style>
  <w:style w:type="paragraph" w:styleId="a5">
    <w:name w:val="List Paragraph"/>
    <w:basedOn w:val="a"/>
    <w:uiPriority w:val="34"/>
    <w:qFormat/>
    <w:rsid w:val="00C3761B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BD1BE4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BD1BE4"/>
  </w:style>
  <w:style w:type="paragraph" w:styleId="TOC2">
    <w:name w:val="toc 2"/>
    <w:basedOn w:val="a"/>
    <w:next w:val="a"/>
    <w:autoRedefine/>
    <w:uiPriority w:val="39"/>
    <w:unhideWhenUsed/>
    <w:rsid w:val="00BD1BE4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BD1BE4"/>
    <w:pPr>
      <w:ind w:leftChars="400" w:left="840"/>
    </w:pPr>
  </w:style>
  <w:style w:type="character" w:styleId="a6">
    <w:name w:val="Hyperlink"/>
    <w:basedOn w:val="a0"/>
    <w:uiPriority w:val="99"/>
    <w:unhideWhenUsed/>
    <w:rsid w:val="00BD1BE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C0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C0F5D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C0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C0F5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5CBF9-39D7-418A-8976-E538E65B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yocsef</dc:creator>
  <cp:lastModifiedBy>HELIN</cp:lastModifiedBy>
  <cp:revision>10</cp:revision>
  <dcterms:created xsi:type="dcterms:W3CDTF">2020-11-16T06:35:00Z</dcterms:created>
  <dcterms:modified xsi:type="dcterms:W3CDTF">2023-11-27T08:58:00Z</dcterms:modified>
</cp:coreProperties>
</file>